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76" w:rsidRDefault="00E44C76" w:rsidP="00E44C76">
      <w:pPr>
        <w:pStyle w:val="AralkYok"/>
        <w:shd w:val="clear" w:color="auto" w:fill="FFFFFF"/>
        <w:spacing w:before="0" w:beforeAutospacing="0" w:after="0" w:afterAutospacing="0"/>
        <w:jc w:val="center"/>
        <w:textAlignment w:val="center"/>
        <w:rPr>
          <w:rStyle w:val="Gl"/>
          <w:rFonts w:ascii="Calibri" w:hAnsi="Calibri" w:cs="Calibri"/>
          <w:sz w:val="20"/>
          <w:szCs w:val="20"/>
          <w:bdr w:val="none" w:sz="0" w:space="0" w:color="auto" w:frame="1"/>
        </w:rPr>
      </w:pPr>
      <w:r>
        <w:rPr>
          <w:rFonts w:ascii="Calibri" w:hAnsi="Calibri" w:cs="Calibri"/>
          <w:b/>
          <w:bCs/>
          <w:noProof/>
          <w:sz w:val="20"/>
          <w:szCs w:val="20"/>
          <w:bdr w:val="none" w:sz="0" w:space="0" w:color="auto" w:frame="1"/>
        </w:rPr>
        <w:drawing>
          <wp:inline distT="0" distB="0" distL="0" distR="0">
            <wp:extent cx="2667000" cy="619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sey.png"/>
                    <pic:cNvPicPr/>
                  </pic:nvPicPr>
                  <pic:blipFill>
                    <a:blip r:embed="rId4">
                      <a:extLst>
                        <a:ext uri="{28A0092B-C50C-407E-A947-70E740481C1C}">
                          <a14:useLocalDpi xmlns:a14="http://schemas.microsoft.com/office/drawing/2010/main" val="0"/>
                        </a:ext>
                      </a:extLst>
                    </a:blip>
                    <a:stretch>
                      <a:fillRect/>
                    </a:stretch>
                  </pic:blipFill>
                  <pic:spPr>
                    <a:xfrm>
                      <a:off x="0" y="0"/>
                      <a:ext cx="2667000" cy="619125"/>
                    </a:xfrm>
                    <a:prstGeom prst="rect">
                      <a:avLst/>
                    </a:prstGeom>
                  </pic:spPr>
                </pic:pic>
              </a:graphicData>
            </a:graphic>
          </wp:inline>
        </w:drawing>
      </w:r>
    </w:p>
    <w:p w:rsidR="00E44C76" w:rsidRDefault="00E44C76" w:rsidP="00E44C76">
      <w:pPr>
        <w:pStyle w:val="AralkYok"/>
        <w:shd w:val="clear" w:color="auto" w:fill="FFFFFF"/>
        <w:spacing w:before="0" w:beforeAutospacing="0" w:after="0" w:afterAutospacing="0"/>
        <w:jc w:val="center"/>
        <w:textAlignment w:val="center"/>
        <w:rPr>
          <w:rStyle w:val="Gl"/>
          <w:rFonts w:ascii="Calibri" w:hAnsi="Calibri" w:cs="Calibri"/>
          <w:sz w:val="20"/>
          <w:szCs w:val="20"/>
          <w:bdr w:val="none" w:sz="0" w:space="0" w:color="auto" w:frame="1"/>
        </w:rPr>
      </w:pP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Style w:val="Gl"/>
          <w:rFonts w:ascii="Calibri" w:hAnsi="Calibri" w:cs="Calibri"/>
          <w:sz w:val="20"/>
          <w:szCs w:val="20"/>
          <w:bdr w:val="none" w:sz="0" w:space="0" w:color="auto" w:frame="1"/>
        </w:rPr>
        <w:t>YEŞİL BEYŞEHİR VE ÇİLEKSİ HÜYÜK TURU</w:t>
      </w: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Style w:val="Gl"/>
          <w:rFonts w:ascii="Calibri" w:hAnsi="Calibri" w:cs="Calibri"/>
          <w:sz w:val="20"/>
          <w:szCs w:val="20"/>
          <w:bdr w:val="none" w:sz="0" w:space="0" w:color="auto" w:frame="1"/>
        </w:rPr>
        <w:t> </w:t>
      </w: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Style w:val="Gl"/>
          <w:rFonts w:ascii="Calibri" w:hAnsi="Calibri" w:cs="Calibri"/>
          <w:sz w:val="20"/>
          <w:szCs w:val="20"/>
          <w:bdr w:val="none" w:sz="0" w:space="0" w:color="auto" w:frame="1"/>
        </w:rPr>
        <w:t>HÜYÜK</w:t>
      </w: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Fonts w:ascii="Calibri" w:hAnsi="Calibri" w:cs="Calibri"/>
          <w:sz w:val="20"/>
          <w:szCs w:val="20"/>
          <w:bdr w:val="none" w:sz="0" w:space="0" w:color="auto" w:frame="1"/>
        </w:rPr>
        <w:t> Sonsuz Şükran Köyü, Nilüfer Bahçesi, Eflatun Pınarı,</w:t>
      </w: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Style w:val="Gl"/>
          <w:rFonts w:ascii="Calibri" w:hAnsi="Calibri" w:cs="Calibri"/>
          <w:sz w:val="20"/>
          <w:szCs w:val="20"/>
          <w:bdr w:val="none" w:sz="0" w:space="0" w:color="auto" w:frame="1"/>
        </w:rPr>
        <w:t>BEYŞEHİR</w:t>
      </w: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Fonts w:ascii="Calibri" w:hAnsi="Calibri" w:cs="Calibri"/>
          <w:sz w:val="20"/>
          <w:szCs w:val="20"/>
          <w:bdr w:val="none" w:sz="0" w:space="0" w:color="auto" w:frame="1"/>
        </w:rPr>
        <w:t>Eşrefoğlu Camii, Taş Köprü, Leylekler Vadisi, Beyşehir, Tekne Turu</w:t>
      </w:r>
    </w:p>
    <w:p w:rsidR="00E44C76" w:rsidRPr="00E44C76" w:rsidRDefault="00E44C76" w:rsidP="00E44C76">
      <w:pPr>
        <w:pStyle w:val="AralkYok"/>
        <w:shd w:val="clear" w:color="auto" w:fill="FFFFFF"/>
        <w:spacing w:before="0" w:beforeAutospacing="0" w:after="0" w:afterAutospacing="0"/>
        <w:jc w:val="center"/>
        <w:textAlignment w:val="center"/>
        <w:rPr>
          <w:rFonts w:ascii="Calibri" w:hAnsi="Calibri" w:cs="Calibri"/>
          <w:color w:val="5D5D5D"/>
          <w:sz w:val="20"/>
          <w:szCs w:val="20"/>
        </w:rPr>
      </w:pPr>
      <w:r w:rsidRPr="00E44C76">
        <w:rPr>
          <w:rStyle w:val="Gl"/>
          <w:rFonts w:ascii="Calibri" w:hAnsi="Calibri" w:cs="Calibri"/>
          <w:sz w:val="20"/>
          <w:szCs w:val="20"/>
          <w:bdr w:val="none" w:sz="0" w:space="0" w:color="auto" w:frame="1"/>
        </w:rPr>
        <w:t> </w:t>
      </w:r>
    </w:p>
    <w:p w:rsidR="00E44C76" w:rsidRPr="00E44C76" w:rsidRDefault="00E44C76" w:rsidP="00E44C76">
      <w:pPr>
        <w:pStyle w:val="AralkYok"/>
        <w:shd w:val="clear" w:color="auto" w:fill="FFFFFF"/>
        <w:spacing w:before="0" w:beforeAutospacing="0" w:after="0" w:afterAutospacing="0"/>
        <w:jc w:val="both"/>
        <w:textAlignment w:val="center"/>
        <w:rPr>
          <w:rFonts w:ascii="Calibri" w:hAnsi="Calibri" w:cs="Calibri"/>
          <w:b/>
          <w:color w:val="5D5D5D"/>
          <w:sz w:val="20"/>
          <w:szCs w:val="20"/>
        </w:rPr>
      </w:pPr>
      <w:r w:rsidRPr="00E44C76">
        <w:rPr>
          <w:rFonts w:ascii="Calibri" w:hAnsi="Calibri" w:cs="Calibri"/>
          <w:b/>
          <w:sz w:val="20"/>
          <w:szCs w:val="20"/>
          <w:bdr w:val="none" w:sz="0" w:space="0" w:color="auto" w:frame="1"/>
        </w:rPr>
        <w:t> </w:t>
      </w:r>
    </w:p>
    <w:p w:rsidR="00E44C76" w:rsidRPr="00E44C76" w:rsidRDefault="00E44C76" w:rsidP="00E44C76">
      <w:pPr>
        <w:pStyle w:val="AralkYok"/>
        <w:shd w:val="clear" w:color="auto" w:fill="FFFFFF"/>
        <w:spacing w:before="0" w:beforeAutospacing="0" w:after="0" w:afterAutospacing="0"/>
        <w:textAlignment w:val="center"/>
        <w:rPr>
          <w:rFonts w:ascii="Calibri" w:hAnsi="Calibri" w:cs="Calibri"/>
          <w:b/>
          <w:color w:val="5D5D5D"/>
          <w:sz w:val="20"/>
          <w:szCs w:val="20"/>
        </w:rPr>
      </w:pPr>
      <w:r w:rsidRPr="00E44C76">
        <w:rPr>
          <w:rFonts w:ascii="Calibri" w:hAnsi="Calibri" w:cs="Calibri"/>
          <w:b/>
          <w:sz w:val="20"/>
          <w:szCs w:val="20"/>
          <w:bdr w:val="none" w:sz="0" w:space="0" w:color="auto" w:frame="1"/>
        </w:rPr>
        <w:t xml:space="preserve">1.Gün </w:t>
      </w:r>
      <w:r w:rsidRPr="00E44C76">
        <w:rPr>
          <w:rStyle w:val="Gl"/>
          <w:rFonts w:ascii="Calibri" w:hAnsi="Calibri" w:cs="Calibri"/>
          <w:sz w:val="20"/>
          <w:szCs w:val="20"/>
          <w:bdr w:val="none" w:sz="0" w:space="0" w:color="auto" w:frame="1"/>
        </w:rPr>
        <w:t>HÜYÜK</w:t>
      </w:r>
      <w:r w:rsidRPr="00E44C76">
        <w:rPr>
          <w:rStyle w:val="Gl"/>
          <w:rFonts w:ascii="Calibri" w:hAnsi="Calibri" w:cs="Calibri"/>
          <w:sz w:val="20"/>
          <w:szCs w:val="20"/>
          <w:bdr w:val="none" w:sz="0" w:space="0" w:color="auto" w:frame="1"/>
        </w:rPr>
        <w:t xml:space="preserve"> </w:t>
      </w:r>
      <w:r w:rsidRPr="00E44C76">
        <w:rPr>
          <w:rStyle w:val="Gl"/>
          <w:rFonts w:ascii="Calibri" w:hAnsi="Calibri" w:cs="Calibri"/>
          <w:b w:val="0"/>
          <w:sz w:val="20"/>
          <w:szCs w:val="20"/>
          <w:bdr w:val="none" w:sz="0" w:space="0" w:color="auto" w:frame="1"/>
        </w:rPr>
        <w:t xml:space="preserve">- </w:t>
      </w:r>
      <w:r w:rsidRPr="00E44C76">
        <w:rPr>
          <w:rFonts w:ascii="Calibri" w:hAnsi="Calibri" w:cs="Calibri"/>
          <w:b/>
          <w:sz w:val="20"/>
          <w:szCs w:val="20"/>
          <w:bdr w:val="none" w:sz="0" w:space="0" w:color="auto" w:frame="1"/>
        </w:rPr>
        <w:t> Sonsuz Şükran Köyü, Nilüfer Bahçesi, Eflatun Pınarı,</w:t>
      </w:r>
      <w:r w:rsidRPr="00E44C76">
        <w:rPr>
          <w:rFonts w:ascii="Calibri" w:hAnsi="Calibri" w:cs="Calibri"/>
          <w:b/>
          <w:sz w:val="20"/>
          <w:szCs w:val="20"/>
          <w:bdr w:val="none" w:sz="0" w:space="0" w:color="auto" w:frame="1"/>
        </w:rPr>
        <w:t xml:space="preserve"> ÇİLEK FESTİVALİ</w:t>
      </w:r>
    </w:p>
    <w:p w:rsidR="00E44C76" w:rsidRDefault="00E44C76" w:rsidP="00E44C76">
      <w:pPr>
        <w:pStyle w:val="AralkYok"/>
        <w:shd w:val="clear" w:color="auto" w:fill="FFFFFF"/>
        <w:spacing w:before="0" w:beforeAutospacing="0" w:after="0" w:afterAutospacing="0"/>
        <w:jc w:val="both"/>
        <w:textAlignment w:val="center"/>
        <w:rPr>
          <w:rFonts w:ascii="Calibri" w:hAnsi="Calibri" w:cs="Calibri"/>
          <w:sz w:val="20"/>
          <w:szCs w:val="20"/>
          <w:bdr w:val="none" w:sz="0" w:space="0" w:color="auto" w:frame="1"/>
        </w:rPr>
      </w:pPr>
      <w:r w:rsidRPr="00E44C76">
        <w:rPr>
          <w:rFonts w:ascii="Calibri" w:hAnsi="Calibri" w:cs="Calibri"/>
          <w:sz w:val="20"/>
          <w:szCs w:val="20"/>
          <w:bdr w:val="none" w:sz="0" w:space="0" w:color="auto" w:frame="1"/>
        </w:rPr>
        <w:t xml:space="preserve">Değerli misafirlerimizi alarak, Beyşehir yönüne doğru keyifli bir yolculuğa çıkıyoruz. Yaklaşık bir saatlik bir seyahatin ardından, senaryo yazarı Mehmet </w:t>
      </w:r>
      <w:proofErr w:type="spellStart"/>
      <w:r w:rsidRPr="00E44C76">
        <w:rPr>
          <w:rFonts w:ascii="Calibri" w:hAnsi="Calibri" w:cs="Calibri"/>
          <w:sz w:val="20"/>
          <w:szCs w:val="20"/>
          <w:bdr w:val="none" w:sz="0" w:space="0" w:color="auto" w:frame="1"/>
        </w:rPr>
        <w:t>Taşdiken’in</w:t>
      </w:r>
      <w:proofErr w:type="spellEnd"/>
      <w:r w:rsidRPr="00E44C76">
        <w:rPr>
          <w:rFonts w:ascii="Calibri" w:hAnsi="Calibri" w:cs="Calibri"/>
          <w:sz w:val="20"/>
          <w:szCs w:val="20"/>
          <w:bdr w:val="none" w:sz="0" w:space="0" w:color="auto" w:frame="1"/>
        </w:rPr>
        <w:t xml:space="preserve"> kurduğu, kendine has atmosferiyle dikkat çeken Sonsuz Şükran Köyü’ne varıyoruz. Bu benzersiz köyde kısa bir fotoğraf molası vererek, çevrenin eşsiz manzarasını ölümsüzleştiriyoruz.</w:t>
      </w:r>
      <w:r>
        <w:rPr>
          <w:rFonts w:ascii="Calibri" w:hAnsi="Calibri" w:cs="Calibri"/>
          <w:sz w:val="20"/>
          <w:szCs w:val="20"/>
          <w:bdr w:val="none" w:sz="0" w:space="0" w:color="auto" w:frame="1"/>
        </w:rPr>
        <w:t xml:space="preserve"> </w:t>
      </w:r>
      <w:r w:rsidRPr="00E44C76">
        <w:rPr>
          <w:rFonts w:ascii="Calibri" w:hAnsi="Calibri" w:cs="Calibri"/>
          <w:sz w:val="20"/>
          <w:szCs w:val="20"/>
          <w:bdr w:val="none" w:sz="0" w:space="0" w:color="auto" w:frame="1"/>
        </w:rPr>
        <w:t>Fotoğraf molamızın ardından, Hititler Dönemi'nde yapılmış bir kutsal su anıtı olan Eflatun Pınar’ına gidiyoruz. Burada rehberimiz bilgilendirme yaptıktan sonra fotoğraf molamız olacak.</w:t>
      </w:r>
      <w:r>
        <w:rPr>
          <w:rFonts w:ascii="Calibri" w:hAnsi="Calibri" w:cs="Calibri"/>
          <w:sz w:val="20"/>
          <w:szCs w:val="20"/>
          <w:bdr w:val="none" w:sz="0" w:space="0" w:color="auto" w:frame="1"/>
        </w:rPr>
        <w:t xml:space="preserve"> </w:t>
      </w:r>
      <w:r w:rsidRPr="00E44C76">
        <w:rPr>
          <w:rFonts w:ascii="Calibri" w:hAnsi="Calibri" w:cs="Calibri"/>
          <w:sz w:val="20"/>
          <w:szCs w:val="20"/>
          <w:bdr w:val="none" w:sz="0" w:space="0" w:color="auto" w:frame="1"/>
        </w:rPr>
        <w:t>Sonrasın Beyşehir’in son yıllarda popüler hale gelen N</w:t>
      </w:r>
      <w:bookmarkStart w:id="0" w:name="_GoBack"/>
      <w:bookmarkEnd w:id="0"/>
      <w:r w:rsidRPr="00E44C76">
        <w:rPr>
          <w:rFonts w:ascii="Calibri" w:hAnsi="Calibri" w:cs="Calibri"/>
          <w:sz w:val="20"/>
          <w:szCs w:val="20"/>
          <w:bdr w:val="none" w:sz="0" w:space="0" w:color="auto" w:frame="1"/>
        </w:rPr>
        <w:t>ilüfer Bahçeleri ’ne gidiyoruz. Burada, Beyşehir Gölü’nde, nilüfer çiçekleriyle çevrili kayıkla huzurlu bir tura çıkıyoruz. Bu romantik yolculuk sırasında gölün sakin sularında doğal güzelliklerin tadını çıkarıyoruz.</w:t>
      </w:r>
      <w:r>
        <w:rPr>
          <w:rFonts w:ascii="Calibri" w:hAnsi="Calibri" w:cs="Calibri"/>
          <w:sz w:val="20"/>
          <w:szCs w:val="20"/>
          <w:bdr w:val="none" w:sz="0" w:space="0" w:color="auto" w:frame="1"/>
        </w:rPr>
        <w:t xml:space="preserve"> HÜYÜK ÇİLEK FESTİVALİ KAPSAMINDA Çilek Tarlasına giderek çilek topluyor – toplama şekilleri – yetiştirme hakkında bilgiler alıyoruz, kalan zamanımızı çilek ve </w:t>
      </w:r>
      <w:proofErr w:type="spellStart"/>
      <w:r>
        <w:rPr>
          <w:rFonts w:ascii="Calibri" w:hAnsi="Calibri" w:cs="Calibri"/>
          <w:sz w:val="20"/>
          <w:szCs w:val="20"/>
          <w:bdr w:val="none" w:sz="0" w:space="0" w:color="auto" w:frame="1"/>
        </w:rPr>
        <w:t>çileksi</w:t>
      </w:r>
      <w:proofErr w:type="spellEnd"/>
      <w:r>
        <w:rPr>
          <w:rFonts w:ascii="Calibri" w:hAnsi="Calibri" w:cs="Calibri"/>
          <w:sz w:val="20"/>
          <w:szCs w:val="20"/>
          <w:bdr w:val="none" w:sz="0" w:space="0" w:color="auto" w:frame="1"/>
        </w:rPr>
        <w:t xml:space="preserve"> eğlenceler ile geçirdikten sonra Akşam konaklama için Beyşehir ilçemize hareket ediyoruz. Konaklama Beyşehir’de</w:t>
      </w:r>
    </w:p>
    <w:p w:rsidR="00E44C76" w:rsidRPr="00E44C76" w:rsidRDefault="00E44C76" w:rsidP="00E44C76">
      <w:pPr>
        <w:pStyle w:val="AralkYok"/>
        <w:shd w:val="clear" w:color="auto" w:fill="FFFFFF"/>
        <w:spacing w:before="0" w:beforeAutospacing="0" w:after="0" w:afterAutospacing="0"/>
        <w:jc w:val="both"/>
        <w:textAlignment w:val="center"/>
        <w:rPr>
          <w:rFonts w:ascii="Calibri" w:hAnsi="Calibri" w:cs="Calibri"/>
          <w:b/>
          <w:color w:val="5D5D5D"/>
          <w:sz w:val="20"/>
          <w:szCs w:val="20"/>
        </w:rPr>
      </w:pPr>
    </w:p>
    <w:p w:rsidR="00E44C76" w:rsidRPr="00E44C76" w:rsidRDefault="00E44C76" w:rsidP="00E44C76">
      <w:pPr>
        <w:pStyle w:val="AralkYok"/>
        <w:shd w:val="clear" w:color="auto" w:fill="FFFFFF"/>
        <w:spacing w:before="0" w:beforeAutospacing="0" w:after="0" w:afterAutospacing="0"/>
        <w:textAlignment w:val="center"/>
        <w:rPr>
          <w:rFonts w:ascii="Calibri" w:hAnsi="Calibri" w:cs="Calibri"/>
          <w:b/>
          <w:color w:val="5D5D5D"/>
          <w:sz w:val="20"/>
          <w:szCs w:val="20"/>
        </w:rPr>
      </w:pPr>
      <w:r w:rsidRPr="00E44C76">
        <w:rPr>
          <w:rFonts w:ascii="Calibri" w:hAnsi="Calibri" w:cs="Calibri"/>
          <w:b/>
          <w:sz w:val="20"/>
          <w:szCs w:val="20"/>
          <w:bdr w:val="none" w:sz="0" w:space="0" w:color="auto" w:frame="1"/>
        </w:rPr>
        <w:t>2</w:t>
      </w:r>
      <w:r w:rsidRPr="00E44C76">
        <w:rPr>
          <w:rFonts w:ascii="Calibri" w:hAnsi="Calibri" w:cs="Calibri"/>
          <w:b/>
          <w:sz w:val="20"/>
          <w:szCs w:val="20"/>
          <w:bdr w:val="none" w:sz="0" w:space="0" w:color="auto" w:frame="1"/>
        </w:rPr>
        <w:t>.Gün</w:t>
      </w:r>
      <w:r w:rsidRPr="00E44C76">
        <w:rPr>
          <w:rFonts w:ascii="Calibri" w:hAnsi="Calibri" w:cs="Calibri"/>
          <w:b/>
          <w:sz w:val="20"/>
          <w:szCs w:val="20"/>
          <w:bdr w:val="none" w:sz="0" w:space="0" w:color="auto" w:frame="1"/>
        </w:rPr>
        <w:t xml:space="preserve"> </w:t>
      </w:r>
      <w:r w:rsidRPr="00E44C76">
        <w:rPr>
          <w:rStyle w:val="Gl"/>
          <w:rFonts w:ascii="Calibri" w:hAnsi="Calibri" w:cs="Calibri"/>
          <w:sz w:val="20"/>
          <w:szCs w:val="20"/>
          <w:bdr w:val="none" w:sz="0" w:space="0" w:color="auto" w:frame="1"/>
        </w:rPr>
        <w:t>BEYŞEHİR Eşrefoğlu</w:t>
      </w:r>
      <w:r w:rsidRPr="00E44C76">
        <w:rPr>
          <w:rFonts w:ascii="Calibri" w:hAnsi="Calibri" w:cs="Calibri"/>
          <w:b/>
          <w:sz w:val="20"/>
          <w:szCs w:val="20"/>
          <w:bdr w:val="none" w:sz="0" w:space="0" w:color="auto" w:frame="1"/>
        </w:rPr>
        <w:t xml:space="preserve"> Camii, Taş Köprü, Leylekler Vadisi, Beyşehir, Tekne Turu</w:t>
      </w:r>
    </w:p>
    <w:p w:rsidR="00E44C76" w:rsidRPr="00E44C76" w:rsidRDefault="00E44C76" w:rsidP="00E44C76">
      <w:pPr>
        <w:pStyle w:val="AralkYok"/>
        <w:shd w:val="clear" w:color="auto" w:fill="FFFFFF"/>
        <w:spacing w:before="0" w:beforeAutospacing="0" w:after="0" w:afterAutospacing="0"/>
        <w:jc w:val="both"/>
        <w:textAlignment w:val="center"/>
        <w:rPr>
          <w:rFonts w:ascii="Calibri" w:hAnsi="Calibri" w:cs="Calibri"/>
          <w:color w:val="5D5D5D"/>
          <w:sz w:val="20"/>
          <w:szCs w:val="20"/>
        </w:rPr>
      </w:pPr>
      <w:r>
        <w:rPr>
          <w:rFonts w:ascii="Calibri" w:hAnsi="Calibri" w:cs="Calibri"/>
          <w:sz w:val="20"/>
          <w:szCs w:val="20"/>
          <w:bdr w:val="none" w:sz="0" w:space="0" w:color="auto" w:frame="1"/>
        </w:rPr>
        <w:t xml:space="preserve">Otelde alacağımız kahvaltının ardından </w:t>
      </w:r>
      <w:r w:rsidRPr="00E44C76">
        <w:rPr>
          <w:rFonts w:ascii="Calibri" w:hAnsi="Calibri" w:cs="Calibri"/>
          <w:sz w:val="20"/>
          <w:szCs w:val="20"/>
          <w:bdr w:val="none" w:sz="0" w:space="0" w:color="auto" w:frame="1"/>
        </w:rPr>
        <w:t xml:space="preserve">Beyşehir’in önemli tarihi yapılarından biri olan Tarihi Eşrefoğlu </w:t>
      </w:r>
      <w:proofErr w:type="spellStart"/>
      <w:r w:rsidRPr="00E44C76">
        <w:rPr>
          <w:rFonts w:ascii="Calibri" w:hAnsi="Calibri" w:cs="Calibri"/>
          <w:sz w:val="20"/>
          <w:szCs w:val="20"/>
          <w:bdr w:val="none" w:sz="0" w:space="0" w:color="auto" w:frame="1"/>
        </w:rPr>
        <w:t>Camii’yi</w:t>
      </w:r>
      <w:proofErr w:type="spellEnd"/>
      <w:r w:rsidRPr="00E44C76">
        <w:rPr>
          <w:rFonts w:ascii="Calibri" w:hAnsi="Calibri" w:cs="Calibri"/>
          <w:sz w:val="20"/>
          <w:szCs w:val="20"/>
          <w:bdr w:val="none" w:sz="0" w:space="0" w:color="auto" w:frame="1"/>
        </w:rPr>
        <w:t xml:space="preserve"> ziyaret ediyoruz. İhtişamlı camiyi gezdikten sonra, Leylekler Vadisi’ne gideceğiz. Leylekler Vadisi’ni görmek üzere yola çıkıyoruz. Bu eşsiz vadiyi keşfederken, yaban hayatını gözlemleyip, leyleklerin göç yolculuklarına tanıklık ediyoruz.</w:t>
      </w:r>
      <w:r>
        <w:rPr>
          <w:rFonts w:ascii="Calibri" w:hAnsi="Calibri" w:cs="Calibri"/>
          <w:sz w:val="20"/>
          <w:szCs w:val="20"/>
          <w:bdr w:val="none" w:sz="0" w:space="0" w:color="auto" w:frame="1"/>
        </w:rPr>
        <w:t xml:space="preserve"> </w:t>
      </w:r>
      <w:r w:rsidRPr="00E44C76">
        <w:rPr>
          <w:rFonts w:ascii="Calibri" w:hAnsi="Calibri" w:cs="Calibri"/>
          <w:sz w:val="20"/>
          <w:szCs w:val="20"/>
          <w:bdr w:val="none" w:sz="0" w:space="0" w:color="auto" w:frame="1"/>
        </w:rPr>
        <w:t xml:space="preserve">Beyşehir İlçesi'ne bağlı </w:t>
      </w:r>
      <w:proofErr w:type="spellStart"/>
      <w:r w:rsidRPr="00E44C76">
        <w:rPr>
          <w:rFonts w:ascii="Calibri" w:hAnsi="Calibri" w:cs="Calibri"/>
          <w:sz w:val="20"/>
          <w:szCs w:val="20"/>
          <w:bdr w:val="none" w:sz="0" w:space="0" w:color="auto" w:frame="1"/>
        </w:rPr>
        <w:t>Yeşildağ</w:t>
      </w:r>
      <w:proofErr w:type="spellEnd"/>
      <w:r w:rsidRPr="00E44C76">
        <w:rPr>
          <w:rFonts w:ascii="Calibri" w:hAnsi="Calibri" w:cs="Calibri"/>
          <w:sz w:val="20"/>
          <w:szCs w:val="20"/>
          <w:bdr w:val="none" w:sz="0" w:space="0" w:color="auto" w:frame="1"/>
        </w:rPr>
        <w:t xml:space="preserve"> Beldesi'nin simgesi haline gelen İlkbaharın geldiğini müjdecileri leylekler, vadinin bir huzur bölgesi olduğunu anlatmaktadır. Fotoğraf makinanızla birlikte "Leylekler Vadisi “ne yolculuk etmeniz çok keyifli olacaktır.</w:t>
      </w:r>
      <w:r>
        <w:rPr>
          <w:rFonts w:ascii="Calibri" w:hAnsi="Calibri" w:cs="Calibri"/>
          <w:sz w:val="20"/>
          <w:szCs w:val="20"/>
          <w:bdr w:val="none" w:sz="0" w:space="0" w:color="auto" w:frame="1"/>
        </w:rPr>
        <w:t xml:space="preserve">  </w:t>
      </w:r>
      <w:r w:rsidRPr="00E44C76">
        <w:rPr>
          <w:rFonts w:ascii="Calibri" w:hAnsi="Calibri" w:cs="Calibri"/>
          <w:sz w:val="20"/>
          <w:szCs w:val="20"/>
          <w:bdr w:val="none" w:sz="0" w:space="0" w:color="auto" w:frame="1"/>
        </w:rPr>
        <w:t>Bu güzel gezi sonrasında Üstünler Mahallesinde bulunan Üstünler Kadın Girişimci Tarımsal Kalkınma Kooperatifi ziyaretimiz olacak. Burada yöresel ürünler tadabilecek ve ayrıca alış veriş imkânımız olacak. Yöreye has, el ile yapılan tarhanalar, reçeller, salçalar, sebze kuruları alabileceğiz.</w:t>
      </w:r>
    </w:p>
    <w:p w:rsidR="00E44C76" w:rsidRPr="00E44C76" w:rsidRDefault="00E44C76" w:rsidP="00E44C76">
      <w:pPr>
        <w:pStyle w:val="AralkYok"/>
        <w:shd w:val="clear" w:color="auto" w:fill="FFFFFF"/>
        <w:spacing w:before="0" w:beforeAutospacing="0" w:after="0" w:afterAutospacing="0"/>
        <w:jc w:val="both"/>
        <w:textAlignment w:val="center"/>
        <w:rPr>
          <w:rFonts w:ascii="Calibri" w:hAnsi="Calibri" w:cs="Calibri"/>
          <w:color w:val="5D5D5D"/>
          <w:sz w:val="20"/>
          <w:szCs w:val="20"/>
        </w:rPr>
      </w:pPr>
      <w:r w:rsidRPr="00E44C76">
        <w:rPr>
          <w:rFonts w:ascii="Calibri" w:hAnsi="Calibri" w:cs="Calibri"/>
          <w:sz w:val="20"/>
          <w:szCs w:val="20"/>
          <w:bdr w:val="none" w:sz="0" w:space="0" w:color="auto" w:frame="1"/>
        </w:rPr>
        <w:t xml:space="preserve">Sonrasında Beyşehir şehir merkezine dönüp Köprübaşı mevkiinde serbest zamanımız olacak. Dileyen misafirlerimiz Beyşehir Sazanının tadına </w:t>
      </w:r>
      <w:r w:rsidRPr="00E44C76">
        <w:rPr>
          <w:rFonts w:ascii="Calibri" w:hAnsi="Calibri" w:cs="Calibri"/>
          <w:sz w:val="20"/>
          <w:szCs w:val="20"/>
          <w:bdr w:val="none" w:sz="0" w:space="0" w:color="auto" w:frame="1"/>
        </w:rPr>
        <w:t>bakabilirler. Beyşehir</w:t>
      </w:r>
      <w:r w:rsidRPr="00E44C76">
        <w:rPr>
          <w:rFonts w:ascii="Calibri" w:hAnsi="Calibri" w:cs="Calibri"/>
          <w:sz w:val="20"/>
          <w:szCs w:val="20"/>
          <w:bdr w:val="none" w:sz="0" w:space="0" w:color="auto" w:frame="1"/>
        </w:rPr>
        <w:t xml:space="preserve"> Gölü üzerinde bir tekne turu yaparak gölün sakin sularında gezerken etrafı keşfetme fırsatı buluyoruz. Öğle yemeğimizi, Beyşehir Gölü’nde yakalanan taze balıklardan alıyoruz. Yemek sonrası, Beyşehir’in doğa harikalarından bir diğeri olan Gezimizi noktalayıp, Konya’ya doğru dönüş yolculuğuna başlıyoruz.</w:t>
      </w:r>
    </w:p>
    <w:p w:rsidR="00C31553" w:rsidRDefault="00C31553">
      <w:pPr>
        <w:rPr>
          <w:rFonts w:ascii="Calibri" w:hAnsi="Calibri" w:cs="Calibri"/>
          <w:sz w:val="20"/>
          <w:szCs w:val="20"/>
        </w:rPr>
      </w:pPr>
    </w:p>
    <w:p w:rsidR="00E44C76" w:rsidRPr="00E44C76" w:rsidRDefault="00E44C76" w:rsidP="00E44C76">
      <w:pPr>
        <w:rPr>
          <w:b/>
        </w:rPr>
      </w:pPr>
    </w:p>
    <w:p w:rsidR="00E44C76" w:rsidRPr="00E44C76" w:rsidRDefault="00E44C76" w:rsidP="00E44C76">
      <w:r w:rsidRPr="00E44C76">
        <w:rPr>
          <w:b/>
        </w:rPr>
        <w:t>Ücrete Dâhil Olanlar</w:t>
      </w:r>
      <w:r>
        <w:br/>
      </w:r>
      <w:r w:rsidRPr="00E44C76">
        <w:t>Otelde 1 gece konaklama</w:t>
      </w:r>
      <w:r>
        <w:br/>
      </w:r>
      <w:r w:rsidRPr="00E44C76">
        <w:t>2 sabah kahvaltısı ( Biri araçta Poğaça Kek Şeklindedir)</w:t>
      </w:r>
      <w:r>
        <w:br/>
      </w:r>
      <w:r w:rsidRPr="00E44C76">
        <w:t>1 akşam yemeği</w:t>
      </w:r>
      <w:r>
        <w:br/>
      </w:r>
      <w:r w:rsidRPr="00E44C76">
        <w:t>Lüks otobüsler ile ulaşım</w:t>
      </w:r>
      <w:r>
        <w:br/>
      </w:r>
      <w:r w:rsidRPr="00E44C76">
        <w:t>Çevre gezileri</w:t>
      </w:r>
      <w:r>
        <w:br/>
      </w:r>
      <w:r w:rsidRPr="00E44C76">
        <w:t>Tekne Turu</w:t>
      </w:r>
    </w:p>
    <w:p w:rsidR="00E44C76" w:rsidRPr="00E44C76" w:rsidRDefault="00E44C76" w:rsidP="00E44C76">
      <w:pPr>
        <w:rPr>
          <w:b/>
        </w:rPr>
      </w:pPr>
      <w:r w:rsidRPr="00E44C76">
        <w:rPr>
          <w:b/>
        </w:rPr>
        <w:t> </w:t>
      </w:r>
    </w:p>
    <w:p w:rsidR="00E44C76" w:rsidRPr="00E44C76" w:rsidRDefault="00E44C76" w:rsidP="00E44C76">
      <w:r w:rsidRPr="00E44C76">
        <w:rPr>
          <w:b/>
        </w:rPr>
        <w:t>Ücrete Dâhil Olmayanlar</w:t>
      </w:r>
      <w:r>
        <w:br/>
      </w:r>
      <w:r w:rsidRPr="00E44C76">
        <w:t>Tur programında ekstra olarak belirtilen tüm gezi &amp; eğlence ve yemekler</w:t>
      </w:r>
      <w:r>
        <w:br/>
      </w:r>
      <w:r w:rsidRPr="00E44C76">
        <w:t>Tüm özel harcamalar </w:t>
      </w:r>
      <w:r>
        <w:br/>
      </w:r>
      <w:r w:rsidRPr="00E44C76">
        <w:t>Müze ve ören yeri girişleri</w:t>
      </w:r>
    </w:p>
    <w:p w:rsidR="00E44C76" w:rsidRPr="00E44C76" w:rsidRDefault="00E44C76">
      <w:pPr>
        <w:rPr>
          <w:rFonts w:ascii="Calibri" w:hAnsi="Calibri" w:cs="Calibri"/>
          <w:sz w:val="20"/>
          <w:szCs w:val="20"/>
        </w:rPr>
      </w:pPr>
    </w:p>
    <w:sectPr w:rsidR="00E44C76" w:rsidRPr="00E44C76" w:rsidSect="00E44C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6"/>
    <w:rsid w:val="00C31553"/>
    <w:rsid w:val="00E44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0398"/>
  <w15:chartTrackingRefBased/>
  <w15:docId w15:val="{C9BFB7EC-64FC-428D-8AE6-6D5A9D35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E44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4C76"/>
    <w:rPr>
      <w:b/>
      <w:bCs/>
    </w:rPr>
  </w:style>
  <w:style w:type="character" w:customStyle="1" w:styleId="apple-converted-space">
    <w:name w:val="apple-converted-space"/>
    <w:basedOn w:val="VarsaylanParagrafYazTipi"/>
    <w:rsid w:val="00E4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366">
      <w:bodyDiv w:val="1"/>
      <w:marLeft w:val="0"/>
      <w:marRight w:val="0"/>
      <w:marTop w:val="0"/>
      <w:marBottom w:val="0"/>
      <w:divBdr>
        <w:top w:val="none" w:sz="0" w:space="0" w:color="auto"/>
        <w:left w:val="none" w:sz="0" w:space="0" w:color="auto"/>
        <w:bottom w:val="none" w:sz="0" w:space="0" w:color="auto"/>
        <w:right w:val="none" w:sz="0" w:space="0" w:color="auto"/>
      </w:divBdr>
    </w:div>
    <w:div w:id="16116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2025-03-10T22:07:00Z</dcterms:created>
  <dcterms:modified xsi:type="dcterms:W3CDTF">2025-03-10T22:12:00Z</dcterms:modified>
</cp:coreProperties>
</file>